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Rule="auto"/>
        <w:rPr/>
      </w:pPr>
      <w:r>
        <w:rPr>
          <w:rFonts w:ascii="Arial" w:cs="Arial" w:eastAsia="Arial" w:hAnsi="Arial"/>
          <w:b w:val="1"/>
          <w:bCs w:val="1"/>
          <w:color w:val="1f3a5f"/>
          <w:sz w:val="36"/>
          <w:szCs w:val="36"/>
          <w:rtl w:val="0"/>
        </w:rPr>
        <w:t xml:space="preserve">CHRISTIAN STERNAL</w:t>
      </w:r>
      <w:r>
        <w:rPr>
          <w:rtl w:val="0"/>
        </w:rPr>
      </w:r>
    </w:p>
    <w:p w:rsidR="00000000" w:rsidDel="00000000" w:rsidP="00000000" w:rsidRDefault="00000000" w:rsidRPr="00000000" w14:paraId="00000002">
      <w:pPr>
        <w:spacing w:after="60" w:lineRule="auto"/>
        <w:rPr/>
      </w:pPr>
      <w:r>
        <w:rPr>
          <w:rFonts w:ascii="Arial" w:cs="Arial" w:eastAsia="Arial" w:hAnsi="Arial"/>
          <w:color w:val="555555"/>
          <w:sz w:val="26"/>
          <w:szCs w:val="26"/>
          <w:rtl w:val="0"/>
        </w:rPr>
        <w:t xml:space="preserve">Creative Director, Copy</w:t>
      </w:r>
      <w:r>
        <w:rPr>
          <w:rtl w:val="0"/>
        </w:rPr>
      </w:r>
    </w:p>
    <w:p w:rsidR="00000000" w:rsidDel="00000000" w:rsidP="00000000" w:rsidRDefault="00000000" w:rsidRPr="00000000" w14:paraId="00000003">
      <w:pPr>
        <w:spacing w:after="200" w:lineRule="auto"/>
        <w:rPr/>
      </w:pPr>
      <w:r>
        <w:rPr>
          <w:rFonts w:ascii="Arial" w:cs="Arial" w:eastAsia="Arial" w:hAnsi="Arial"/>
          <w:color w:val="555555"/>
          <w:sz w:val="19"/>
          <w:szCs w:val="19"/>
          <w:rtl w:val="0"/>
        </w:rPr>
        <w:t xml:space="preserve">Los Angeles – Long Beach, CA  |  213.999.2436  |  talkingmonkey@gmail.com  |  talkingmonkey.co</w:t>
      </w:r>
      <w:r>
        <w:rPr>
          <w:rtl w:val="0"/>
        </w:rPr>
      </w:r>
    </w:p>
    <w:p w:rsidR="00000000" w:rsidDel="00000000" w:rsidP="00000000" w:rsidRDefault="00000000" w:rsidRPr="00000000" w14:paraId="00000004">
      <w:pPr>
        <w:pBdr>
          <w:bottom w:color="1f3a5f" w:space="1" w:sz="6" w:val="single"/>
        </w:pBdr>
        <w:spacing w:after="80" w:before="240" w:lineRule="auto"/>
        <w:rPr/>
      </w:pPr>
      <w:r>
        <w:rPr>
          <w:rFonts w:ascii="Arial" w:cs="Arial" w:eastAsia="Arial" w:hAnsi="Arial"/>
          <w:b w:val="1"/>
          <w:bCs w:val="1"/>
          <w:color w:val="1f3a5f"/>
          <w:sz w:val="22"/>
          <w:szCs w:val="22"/>
          <w:rtl w:val="0"/>
        </w:rPr>
        <w:t xml:space="preserve">SUMMARY</w:t>
      </w:r>
      <w:r>
        <w:rPr>
          <w:rtl w:val="0"/>
        </w:rPr>
      </w:r>
    </w:p>
    <w:p w:rsidR="00000000" w:rsidDel="00000000" w:rsidP="00000000" w:rsidRDefault="00000000" w:rsidRPr="00000000" w14:paraId="00000005">
      <w:pPr>
        <w:spacing w:after="80" w:lineRule="auto"/>
        <w:rPr>
          <w:sz w:val="20"/>
          <w:szCs w:val="20"/>
        </w:rPr>
      </w:pPr>
      <w:r>
        <w:rPr>
          <w:rFonts w:ascii="Arial" w:cs="Arial" w:eastAsia="Arial" w:hAnsi="Arial"/>
          <w:b w:val="0"/>
          <w:bCs w:val="0"/>
          <w:i w:val="0"/>
          <w:iCs w:val="0"/>
          <w:sz w:val="20"/>
          <w:szCs w:val="20"/>
          <w:rtl w:val="0"/>
        </w:rPr>
        <w:t xml:space="preserve">Creative Director and Copywriter with 20+ years building campaigns, brand systems, and content universes for global, legacy, emerging and even local brands across a wide range of categories. My MO: I like to lock smart strategy, hunt ideas with long legs, execute with top-tier craft, and move at a steady clip without losing the plot — across broadcast, digital, social, and everything in between. Leading creative teams through high-velocity production, unexpected pivots, and complex multi-stakeholder brand transformations, no problem. And yes, I’m comfortable using AI tools along the way, when and where they actually help, and not if they don’t.</w:t>
      </w:r>
      <w:r>
        <w:rPr>
          <w:rtl w:val="0"/>
        </w:rPr>
      </w:r>
    </w:p>
    <w:p w:rsidR="00000000" w:rsidDel="00000000" w:rsidP="00000000" w:rsidRDefault="00000000" w:rsidRPr="00000000" w14:paraId="00000006">
      <w:pPr>
        <w:pBdr>
          <w:bottom w:color="1f3a5f" w:space="1" w:sz="6" w:val="single"/>
        </w:pBdr>
        <w:spacing w:after="80" w:before="240" w:lineRule="auto"/>
        <w:rPr/>
      </w:pPr>
      <w:r>
        <w:rPr>
          <w:rFonts w:ascii="Arial" w:cs="Arial" w:eastAsia="Arial" w:hAnsi="Arial"/>
          <w:b w:val="1"/>
          <w:bCs w:val="1"/>
          <w:color w:val="1f3a5f"/>
          <w:sz w:val="22"/>
          <w:szCs w:val="22"/>
          <w:rtl w:val="0"/>
        </w:rPr>
        <w:t xml:space="preserve">EXPERIENCE</w:t>
      </w:r>
      <w:r>
        <w:rPr>
          <w:rtl w:val="0"/>
        </w:rPr>
      </w:r>
    </w:p>
    <w:p w:rsidR="00000000" w:rsidDel="00000000" w:rsidP="00000000" w:rsidRDefault="00000000" w:rsidRPr="00000000" w14:paraId="00000007">
      <w:pPr>
        <w:spacing w:after="0" w:before="160" w:lineRule="auto"/>
        <w:rPr/>
      </w:pPr>
      <w:r>
        <w:rPr>
          <w:rFonts w:ascii="Arial" w:cs="Arial" w:eastAsia="Arial" w:hAnsi="Arial"/>
          <w:b w:val="1"/>
          <w:bCs w:val="1"/>
          <w:sz w:val="23"/>
          <w:szCs w:val="23"/>
          <w:rtl w:val="0"/>
        </w:rPr>
        <w:t xml:space="preserve">Freelance Creative Director, Copy  |  January 2021 – Present</w:t>
      </w:r>
      <w:r>
        <w:rPr>
          <w:rtl w:val="0"/>
        </w:rPr>
      </w:r>
    </w:p>
    <w:p w:rsidR="00000000" w:rsidDel="00000000" w:rsidP="00000000" w:rsidRDefault="00000000" w:rsidRPr="00000000" w14:paraId="00000008">
      <w:pPr>
        <w:spacing w:after="60" w:lineRule="auto"/>
        <w:rPr/>
      </w:pPr>
      <w:r>
        <w:rPr>
          <w:rFonts w:ascii="Arial" w:cs="Arial" w:eastAsia="Arial" w:hAnsi="Arial"/>
          <w:i w:val="1"/>
          <w:iCs w:val="1"/>
          <w:color w:val="555555"/>
          <w:sz w:val="21"/>
          <w:szCs w:val="21"/>
          <w:rtl w:val="0"/>
        </w:rPr>
        <w:t xml:space="preserve">Los Angeles – Long Beach, CA and remote</w:t>
      </w:r>
      <w:r>
        <w:rPr>
          <w:rtl w:val="0"/>
        </w:rPr>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40" w:lineRule="auto"/>
        <w:ind w:left="360" w:right="0" w:hanging="220"/>
        <w:jc w:val="left"/>
        <w:rPr>
          <w:sz w:val="20"/>
          <w:szCs w:val="20"/>
        </w:rPr>
      </w:pPr>
      <w:r>
        <w:rPr>
          <w:rFonts w:ascii="Arial" w:cs="Arial" w:eastAsia="Arial" w:hAnsi="Arial"/>
          <w:b w:val="0"/>
          <w:bCs w:val="0"/>
          <w:i w:val="0"/>
          <w:iCs w:val="0"/>
          <w:smallCaps w:val="0"/>
          <w:strike w:val="0"/>
          <w:color w:val="000000"/>
          <w:sz w:val="20"/>
          <w:szCs w:val="20"/>
          <w:u w:val="none"/>
          <w:shd w:fill="auto" w:val="clear"/>
          <w:vertAlign w:val="baseline"/>
          <w:rtl w:val="0"/>
        </w:rPr>
        <w:t xml:space="preserve">Engaged by agencies and brands for senior creative leadership, strategy, and copywriting across integrated campaigns and brand systems</w:t>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40" w:lineRule="auto"/>
        <w:ind w:left="360" w:right="0" w:hanging="220"/>
        <w:jc w:val="left"/>
        <w:rPr>
          <w:sz w:val="20"/>
          <w:szCs w:val="20"/>
        </w:rPr>
      </w:pPr>
      <w:r>
        <w:rPr>
          <w:rFonts w:ascii="Arial" w:cs="Arial" w:eastAsia="Arial" w:hAnsi="Arial"/>
          <w:b w:val="0"/>
          <w:bCs w:val="0"/>
          <w:i w:val="0"/>
          <w:iCs w:val="0"/>
          <w:smallCaps w:val="0"/>
          <w:strike w:val="0"/>
          <w:color w:val="000000"/>
          <w:sz w:val="20"/>
          <w:szCs w:val="20"/>
          <w:u w:val="none"/>
          <w:shd w:fill="auto" w:val="clear"/>
          <w:vertAlign w:val="baseline"/>
          <w:rtl w:val="0"/>
        </w:rPr>
        <w:t xml:space="preserve">Noble West — senior freelance creative on a notable </w:t>
      </w:r>
      <w:r>
        <w:rPr>
          <w:sz w:val="20"/>
          <w:szCs w:val="20"/>
          <w:rtl w:val="0"/>
        </w:rPr>
        <w:t xml:space="preserve">ag client</w:t>
      </w:r>
      <w:r>
        <w:rPr>
          <w:rFonts w:ascii="Arial" w:cs="Arial" w:eastAsia="Arial" w:hAnsi="Arial"/>
          <w:b w:val="0"/>
          <w:bCs w:val="0"/>
          <w:i w:val="0"/>
          <w:iCs w:val="0"/>
          <w:smallCaps w:val="0"/>
          <w:strike w:val="0"/>
          <w:color w:val="000000"/>
          <w:sz w:val="20"/>
          <w:szCs w:val="20"/>
          <w:u w:val="none"/>
          <w:shd w:fill="auto" w:val="clear"/>
          <w:vertAlign w:val="baseline"/>
          <w:rtl w:val="0"/>
        </w:rPr>
        <w:t xml:space="preserve"> product line branding and launch</w:t>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40" w:lineRule="auto"/>
        <w:ind w:left="360" w:right="0" w:hanging="220"/>
        <w:jc w:val="left"/>
        <w:rPr>
          <w:sz w:val="20"/>
          <w:szCs w:val="20"/>
        </w:rPr>
      </w:pPr>
      <w:r>
        <w:rPr>
          <w:rFonts w:ascii="Arial" w:cs="Arial" w:eastAsia="Arial" w:hAnsi="Arial"/>
          <w:b w:val="0"/>
          <w:bCs w:val="0"/>
          <w:i w:val="0"/>
          <w:iCs w:val="0"/>
          <w:smallCaps w:val="0"/>
          <w:strike w:val="0"/>
          <w:color w:val="000000"/>
          <w:sz w:val="20"/>
          <w:szCs w:val="20"/>
          <w:u w:val="none"/>
          <w:shd w:fill="auto" w:val="clear"/>
          <w:vertAlign w:val="baseline"/>
          <w:rtl w:val="0"/>
        </w:rPr>
        <w:t xml:space="preserve">Heavy Content Studios — conceived and wrote comprehensive rebranding campaigns for St. Louis University, Cincinnati University, and St. Joseph’s University</w:t>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40" w:lineRule="auto"/>
        <w:ind w:left="360" w:right="0" w:hanging="220"/>
        <w:jc w:val="left"/>
        <w:rPr>
          <w:sz w:val="20"/>
          <w:szCs w:val="20"/>
        </w:rPr>
      </w:pPr>
      <w:r>
        <w:rPr>
          <w:rFonts w:ascii="Arial" w:cs="Arial" w:eastAsia="Arial" w:hAnsi="Arial"/>
          <w:b w:val="0"/>
          <w:bCs w:val="0"/>
          <w:i w:val="0"/>
          <w:iCs w:val="0"/>
          <w:smallCaps w:val="0"/>
          <w:strike w:val="0"/>
          <w:color w:val="000000"/>
          <w:sz w:val="20"/>
          <w:szCs w:val="20"/>
          <w:u w:val="none"/>
          <w:shd w:fill="auto" w:val="clear"/>
          <w:vertAlign w:val="baseline"/>
          <w:rtl w:val="0"/>
        </w:rPr>
        <w:t xml:space="preserve">Trading Academy — served as Director of Copy (contract), leading a rolling brand refresh, subscription product go-to-market strategy and user journey, creating and launching a premium digital portal incentive product, and co-producing a branded weekly radio show</w:t>
      </w:r>
    </w:p>
    <w:p w:rsidR="00000000" w:rsidDel="00000000" w:rsidP="00000000" w:rsidRDefault="00000000" w:rsidRPr="00000000" w14:paraId="0000000D">
      <w:pPr>
        <w:spacing w:after="0" w:before="160" w:lineRule="auto"/>
        <w:rPr/>
      </w:pPr>
      <w:r>
        <w:rPr>
          <w:rFonts w:ascii="Arial" w:cs="Arial" w:eastAsia="Arial" w:hAnsi="Arial"/>
          <w:b w:val="1"/>
          <w:bCs w:val="1"/>
          <w:sz w:val="23"/>
          <w:szCs w:val="23"/>
          <w:rtl w:val="0"/>
        </w:rPr>
        <w:t xml:space="preserve">Creative Director, Copy — SCS (Schiefer Chopshop)  |  June 2018 – January 2021</w:t>
      </w:r>
      <w:r>
        <w:rPr>
          <w:rtl w:val="0"/>
        </w:rPr>
      </w:r>
    </w:p>
    <w:p w:rsidR="00000000" w:rsidDel="00000000" w:rsidP="00000000" w:rsidRDefault="00000000" w:rsidRPr="00000000" w14:paraId="0000000E">
      <w:pPr>
        <w:spacing w:after="60" w:lineRule="auto"/>
        <w:rPr/>
      </w:pPr>
      <w:r>
        <w:rPr>
          <w:rFonts w:ascii="Arial" w:cs="Arial" w:eastAsia="Arial" w:hAnsi="Arial"/>
          <w:i w:val="1"/>
          <w:iCs w:val="1"/>
          <w:color w:val="555555"/>
          <w:sz w:val="21"/>
          <w:szCs w:val="21"/>
          <w:rtl w:val="0"/>
        </w:rPr>
        <w:t xml:space="preserve">Irvine, CA and remote</w:t>
      </w:r>
      <w:r>
        <w:rPr>
          <w:rtl w:val="0"/>
        </w:rPr>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40" w:lineRule="auto"/>
        <w:ind w:left="360" w:right="0" w:hanging="220"/>
        <w:jc w:val="left"/>
        <w:rPr>
          <w:sz w:val="20"/>
          <w:szCs w:val="20"/>
        </w:rPr>
      </w:pPr>
      <w:r>
        <w:rPr>
          <w:rFonts w:ascii="Arial" w:cs="Arial" w:eastAsia="Arial" w:hAnsi="Arial"/>
          <w:b w:val="0"/>
          <w:bCs w:val="0"/>
          <w:i w:val="0"/>
          <w:iCs w:val="0"/>
          <w:smallCaps w:val="0"/>
          <w:strike w:val="0"/>
          <w:color w:val="000000"/>
          <w:sz w:val="20"/>
          <w:szCs w:val="20"/>
          <w:u w:val="none"/>
          <w:shd w:fill="auto" w:val="clear"/>
          <w:vertAlign w:val="baseline"/>
          <w:rtl w:val="0"/>
        </w:rPr>
        <w:t xml:space="preserve">Led creative vision and direction on campaigns, branding, and new business initiatives alongside the Executive Creative Director</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40" w:lineRule="auto"/>
        <w:ind w:left="360" w:right="0" w:hanging="220"/>
        <w:jc w:val="left"/>
        <w:rPr>
          <w:sz w:val="20"/>
          <w:szCs w:val="20"/>
        </w:rPr>
      </w:pPr>
      <w:r>
        <w:rPr>
          <w:rFonts w:ascii="Arial" w:cs="Arial" w:eastAsia="Arial" w:hAnsi="Arial"/>
          <w:b w:val="0"/>
          <w:bCs w:val="0"/>
          <w:i w:val="0"/>
          <w:iCs w:val="0"/>
          <w:smallCaps w:val="0"/>
          <w:strike w:val="0"/>
          <w:color w:val="000000"/>
          <w:sz w:val="20"/>
          <w:szCs w:val="20"/>
          <w:u w:val="none"/>
          <w:shd w:fill="auto" w:val="clear"/>
          <w:vertAlign w:val="baseline"/>
          <w:rtl w:val="0"/>
        </w:rPr>
        <w:t xml:space="preserve">Directed a 2+ year content program for Sylvania Automotive (“Sylvania Proving Grounds”) spanning 6 audience segments, delivering 3x industry-average engagement and CTRs of 0.21–1.24%</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40" w:lineRule="auto"/>
        <w:ind w:left="360" w:right="0" w:hanging="220"/>
        <w:jc w:val="left"/>
        <w:rPr>
          <w:sz w:val="20"/>
          <w:szCs w:val="20"/>
        </w:rPr>
      </w:pPr>
      <w:r>
        <w:rPr>
          <w:rFonts w:ascii="Arial" w:cs="Arial" w:eastAsia="Arial" w:hAnsi="Arial"/>
          <w:b w:val="0"/>
          <w:bCs w:val="0"/>
          <w:i w:val="0"/>
          <w:iCs w:val="0"/>
          <w:smallCaps w:val="0"/>
          <w:strike w:val="0"/>
          <w:color w:val="000000"/>
          <w:sz w:val="20"/>
          <w:szCs w:val="20"/>
          <w:u w:val="none"/>
          <w:shd w:fill="auto" w:val="clear"/>
          <w:vertAlign w:val="baseline"/>
          <w:rtl w:val="0"/>
        </w:rPr>
        <w:t xml:space="preserve">Contributed to a full agency pivot to CG concepts and production for Mothers Polishes &amp; Waxes when COVID halted live production</w:t>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40" w:lineRule="auto"/>
        <w:ind w:left="360" w:right="0" w:hanging="220"/>
        <w:jc w:val="left"/>
        <w:rPr>
          <w:sz w:val="20"/>
          <w:szCs w:val="20"/>
        </w:rPr>
      </w:pPr>
      <w:r>
        <w:rPr>
          <w:rFonts w:ascii="Arial" w:cs="Arial" w:eastAsia="Arial" w:hAnsi="Arial"/>
          <w:b w:val="0"/>
          <w:bCs w:val="0"/>
          <w:i w:val="0"/>
          <w:iCs w:val="0"/>
          <w:smallCaps w:val="0"/>
          <w:strike w:val="0"/>
          <w:color w:val="000000"/>
          <w:sz w:val="20"/>
          <w:szCs w:val="20"/>
          <w:u w:val="none"/>
          <w:shd w:fill="auto" w:val="clear"/>
          <w:vertAlign w:val="baseline"/>
          <w:rtl w:val="0"/>
        </w:rPr>
        <w:t xml:space="preserve">Worked hands-on with creative teams to identify solutions, fill staffing gaps, execute work, and mentor</w:t>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40" w:lineRule="auto"/>
        <w:ind w:left="360" w:right="0" w:hanging="220"/>
        <w:jc w:val="left"/>
        <w:rPr>
          <w:sz w:val="20"/>
          <w:szCs w:val="20"/>
        </w:rPr>
      </w:pPr>
      <w:r>
        <w:rPr>
          <w:rFonts w:ascii="Arial" w:cs="Arial" w:eastAsia="Arial" w:hAnsi="Arial"/>
          <w:b w:val="0"/>
          <w:bCs w:val="0"/>
          <w:i w:val="0"/>
          <w:iCs w:val="0"/>
          <w:smallCaps w:val="0"/>
          <w:strike w:val="0"/>
          <w:color w:val="000000"/>
          <w:sz w:val="20"/>
          <w:szCs w:val="20"/>
          <w:u w:val="none"/>
          <w:shd w:fill="auto" w:val="clear"/>
          <w:vertAlign w:val="baseline"/>
          <w:rtl w:val="0"/>
        </w:rPr>
        <w:t xml:space="preserve">Shepherded integrated campaigns across broadcast, organic and paid social, digital, video, radio, POS, retail, and e-commerce</w:t>
      </w:r>
    </w:p>
    <w:p w:rsidR="00000000" w:rsidDel="00000000" w:rsidP="00000000" w:rsidRDefault="00000000" w:rsidRPr="00000000" w14:paraId="000000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40" w:lineRule="auto"/>
        <w:ind w:left="360" w:right="0" w:hanging="220"/>
        <w:jc w:val="left"/>
        <w:rPr>
          <w:sz w:val="20"/>
          <w:szCs w:val="20"/>
        </w:rPr>
      </w:pPr>
      <w:r>
        <w:rPr>
          <w:rFonts w:ascii="Arial" w:cs="Arial" w:eastAsia="Arial" w:hAnsi="Arial"/>
          <w:b w:val="0"/>
          <w:bCs w:val="0"/>
          <w:i w:val="0"/>
          <w:iCs w:val="0"/>
          <w:smallCaps w:val="0"/>
          <w:strike w:val="0"/>
          <w:color w:val="000000"/>
          <w:sz w:val="20"/>
          <w:szCs w:val="20"/>
          <w:u w:val="none"/>
          <w:shd w:fill="auto" w:val="clear"/>
          <w:vertAlign w:val="baseline"/>
          <w:rtl w:val="0"/>
        </w:rPr>
        <w:t xml:space="preserve">Key Clients: Sylvania Automotive, Mothers Polishes &amp; Waxes, Prestone, Spectrum Brands (Kwikset, Pfister), Brembo, Edelbrock, NHRA, Riot Games, Boost Mobile, TCL/Blackberry, Falken Tires, NASCAR, Trading Academy, John Wayne Airport (SNA)</w:t>
      </w:r>
    </w:p>
    <w:p w:rsidR="00000000" w:rsidDel="00000000" w:rsidP="00000000" w:rsidRDefault="00000000" w:rsidRPr="00000000" w14:paraId="00000015">
      <w:pPr>
        <w:spacing w:after="0" w:before="160" w:lineRule="auto"/>
        <w:rPr/>
      </w:pPr>
      <w:r>
        <w:rPr>
          <w:rFonts w:ascii="Arial" w:cs="Arial" w:eastAsia="Arial" w:hAnsi="Arial"/>
          <w:b w:val="1"/>
          <w:bCs w:val="1"/>
          <w:sz w:val="23"/>
          <w:szCs w:val="23"/>
          <w:rtl w:val="0"/>
        </w:rPr>
        <w:t xml:space="preserve">Associate Creative Director — 160over90  |  September 2013 – January 2018</w:t>
      </w:r>
      <w:r>
        <w:rPr>
          <w:rtl w:val="0"/>
        </w:rPr>
      </w:r>
    </w:p>
    <w:p w:rsidR="00000000" w:rsidDel="00000000" w:rsidP="00000000" w:rsidRDefault="00000000" w:rsidRPr="00000000" w14:paraId="00000016">
      <w:pPr>
        <w:spacing w:after="60" w:lineRule="auto"/>
        <w:rPr/>
      </w:pPr>
      <w:r>
        <w:rPr>
          <w:rFonts w:ascii="Arial" w:cs="Arial" w:eastAsia="Arial" w:hAnsi="Arial"/>
          <w:i w:val="1"/>
          <w:iCs w:val="1"/>
          <w:color w:val="555555"/>
          <w:sz w:val="21"/>
          <w:szCs w:val="21"/>
          <w:rtl w:val="0"/>
        </w:rPr>
        <w:t xml:space="preserve">Newport Beach, CA and Philadelphia, PA</w:t>
      </w:r>
      <w:r>
        <w:rPr>
          <w:rtl w:val="0"/>
        </w:rPr>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40" w:lineRule="auto"/>
        <w:ind w:left="360" w:right="0" w:hanging="220"/>
        <w:jc w:val="left"/>
        <w:rPr>
          <w:sz w:val="20"/>
          <w:szCs w:val="20"/>
        </w:rPr>
      </w:pPr>
      <w:r>
        <w:rPr>
          <w:rFonts w:ascii="Arial" w:cs="Arial" w:eastAsia="Arial" w:hAnsi="Arial"/>
          <w:b w:val="0"/>
          <w:bCs w:val="0"/>
          <w:i w:val="0"/>
          <w:iCs w:val="0"/>
          <w:smallCaps w:val="0"/>
          <w:strike w:val="0"/>
          <w:color w:val="000000"/>
          <w:sz w:val="20"/>
          <w:szCs w:val="20"/>
          <w:u w:val="none"/>
          <w:shd w:fill="auto" w:val="clear"/>
          <w:vertAlign w:val="baseline"/>
          <w:rtl w:val="0"/>
        </w:rPr>
        <w:t xml:space="preserve">Led ideation and strategy development, creating proof-of-concept roadmaps and foundational brand narratives for institutional-scale rebrands</w:t>
      </w:r>
    </w:p>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40" w:lineRule="auto"/>
        <w:ind w:left="360" w:right="0" w:hanging="220"/>
        <w:jc w:val="left"/>
        <w:rPr>
          <w:sz w:val="20"/>
          <w:szCs w:val="20"/>
        </w:rPr>
      </w:pPr>
      <w:r>
        <w:rPr>
          <w:rFonts w:ascii="Arial" w:cs="Arial" w:eastAsia="Arial" w:hAnsi="Arial"/>
          <w:b w:val="0"/>
          <w:bCs w:val="0"/>
          <w:i w:val="0"/>
          <w:iCs w:val="0"/>
          <w:smallCaps w:val="0"/>
          <w:strike w:val="0"/>
          <w:color w:val="000000"/>
          <w:sz w:val="20"/>
          <w:szCs w:val="20"/>
          <w:u w:val="none"/>
          <w:shd w:fill="auto" w:val="clear"/>
          <w:vertAlign w:val="baseline"/>
          <w:rtl w:val="0"/>
        </w:rPr>
        <w:t xml:space="preserve">Guided highly nuanced creative, branding, and design systems from research and discovery through final execution</w:t>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40" w:lineRule="auto"/>
        <w:ind w:left="360" w:right="0" w:hanging="220"/>
        <w:jc w:val="left"/>
        <w:rPr>
          <w:sz w:val="20"/>
          <w:szCs w:val="20"/>
        </w:rPr>
      </w:pPr>
      <w:r>
        <w:rPr>
          <w:rFonts w:ascii="Arial" w:cs="Arial" w:eastAsia="Arial" w:hAnsi="Arial"/>
          <w:b w:val="0"/>
          <w:bCs w:val="0"/>
          <w:i w:val="0"/>
          <w:iCs w:val="0"/>
          <w:smallCaps w:val="0"/>
          <w:strike w:val="0"/>
          <w:color w:val="000000"/>
          <w:sz w:val="20"/>
          <w:szCs w:val="20"/>
          <w:u w:val="none"/>
          <w:shd w:fill="auto" w:val="clear"/>
          <w:vertAlign w:val="baseline"/>
          <w:rtl w:val="0"/>
        </w:rPr>
        <w:t xml:space="preserve">Fostered collaborative agency team environments while advising and mentoring junior creatives</w:t>
      </w:r>
    </w:p>
    <w:p w:rsidR="00000000" w:rsidDel="00000000" w:rsidP="00000000" w:rsidRDefault="00000000" w:rsidRPr="00000000" w14:paraId="000000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40" w:lineRule="auto"/>
        <w:ind w:left="360" w:right="0" w:hanging="220"/>
        <w:jc w:val="left"/>
        <w:rPr>
          <w:sz w:val="20"/>
          <w:szCs w:val="20"/>
        </w:rPr>
      </w:pPr>
      <w:r>
        <w:rPr>
          <w:rFonts w:ascii="Arial" w:cs="Arial" w:eastAsia="Arial" w:hAnsi="Arial"/>
          <w:b w:val="0"/>
          <w:bCs w:val="0"/>
          <w:i w:val="0"/>
          <w:iCs w:val="0"/>
          <w:smallCaps w:val="0"/>
          <w:strike w:val="0"/>
          <w:color w:val="000000"/>
          <w:sz w:val="20"/>
          <w:szCs w:val="20"/>
          <w:u w:val="none"/>
          <w:shd w:fill="auto" w:val="clear"/>
          <w:vertAlign w:val="baseline"/>
          <w:rtl w:val="0"/>
        </w:rPr>
        <w:t xml:space="preserve">Key Clients: University of Oregon, UCLA, University of New Mexico, Miami University of Ohio, Seattle University, Biola University, University of La Verne College of Law, Golden State Cider, Arizona Coyotes, We Are Ocean</w:t>
      </w:r>
    </w:p>
    <w:p w:rsidR="00000000" w:rsidDel="00000000" w:rsidP="00000000" w:rsidRDefault="00000000" w:rsidRPr="00000000" w14:paraId="0000001B">
      <w:pPr>
        <w:spacing w:after="0" w:before="160" w:lineRule="auto"/>
        <w:rPr/>
      </w:pPr>
      <w:r>
        <w:rPr>
          <w:rFonts w:ascii="Arial" w:cs="Arial" w:eastAsia="Arial" w:hAnsi="Arial"/>
          <w:b w:val="1"/>
          <w:bCs w:val="1"/>
          <w:sz w:val="23"/>
          <w:szCs w:val="23"/>
          <w:rtl w:val="0"/>
        </w:rPr>
        <w:t xml:space="preserve">Senior Creative &amp; Copywriter — Freelance / Contract  |  June 2007 – January 2013</w:t>
      </w:r>
      <w:r>
        <w:rPr>
          <w:rtl w:val="0"/>
        </w:rPr>
      </w:r>
    </w:p>
    <w:p w:rsidR="00000000" w:rsidDel="00000000" w:rsidP="00000000" w:rsidRDefault="00000000" w:rsidRPr="00000000" w14:paraId="0000001C">
      <w:pPr>
        <w:spacing w:after="60" w:lineRule="auto"/>
        <w:rPr/>
      </w:pPr>
      <w:r>
        <w:rPr>
          <w:rFonts w:ascii="Arial" w:cs="Arial" w:eastAsia="Arial" w:hAnsi="Arial"/>
          <w:i w:val="1"/>
          <w:iCs w:val="1"/>
          <w:color w:val="555555"/>
          <w:sz w:val="21"/>
          <w:szCs w:val="21"/>
          <w:rtl w:val="0"/>
        </w:rPr>
        <w:t xml:space="preserve">Los Angeles, Irvine, Long Beach, CA and remote</w:t>
      </w:r>
      <w:r>
        <w:rPr>
          <w:rtl w:val="0"/>
        </w:rPr>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40" w:lineRule="auto"/>
        <w:ind w:left="360" w:right="0" w:hanging="220"/>
        <w:jc w:val="left"/>
        <w:rPr>
          <w:sz w:val="20"/>
          <w:szCs w:val="20"/>
        </w:rPr>
      </w:pPr>
      <w:r>
        <w:rPr>
          <w:rFonts w:ascii="Arial" w:cs="Arial" w:eastAsia="Arial" w:hAnsi="Arial"/>
          <w:b w:val="0"/>
          <w:bCs w:val="0"/>
          <w:i w:val="0"/>
          <w:iCs w:val="0"/>
          <w:smallCaps w:val="0"/>
          <w:strike w:val="0"/>
          <w:color w:val="000000"/>
          <w:sz w:val="20"/>
          <w:szCs w:val="20"/>
          <w:u w:val="none"/>
          <w:shd w:fill="auto" w:val="clear"/>
          <w:vertAlign w:val="baseline"/>
          <w:rtl w:val="0"/>
        </w:rPr>
        <w:t xml:space="preserve">Developed integrated 360° campaigns and copywriting across concurrent projects for top-tier agencies including INNOCEAN, RPA, Pitch, TOOL NA, and others</w:t>
      </w:r>
    </w:p>
    <w:p w:rsidR="00000000" w:rsidDel="00000000" w:rsidP="00000000" w:rsidRDefault="00000000" w:rsidRPr="00000000" w14:paraId="000000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40" w:lineRule="auto"/>
        <w:ind w:left="360" w:right="0" w:hanging="220"/>
        <w:jc w:val="left"/>
        <w:rPr>
          <w:sz w:val="20"/>
          <w:szCs w:val="20"/>
        </w:rPr>
      </w:pPr>
      <w:r>
        <w:rPr>
          <w:rFonts w:ascii="Arial" w:cs="Arial" w:eastAsia="Arial" w:hAnsi="Arial"/>
          <w:b w:val="0"/>
          <w:bCs w:val="0"/>
          <w:i w:val="0"/>
          <w:iCs w:val="0"/>
          <w:smallCaps w:val="0"/>
          <w:strike w:val="0"/>
          <w:color w:val="000000"/>
          <w:sz w:val="20"/>
          <w:szCs w:val="20"/>
          <w:u w:val="none"/>
          <w:shd w:fill="auto" w:val="clear"/>
          <w:vertAlign w:val="baseline"/>
          <w:rtl w:val="0"/>
        </w:rPr>
        <w:t xml:space="preserve">Engaged with clients solo or as an embedded team member, supporting campaign development, creative maintenance, and new business work in senior creative and leadership capacities as needed</w:t>
      </w:r>
    </w:p>
    <w:p w:rsidR="00000000" w:rsidDel="00000000" w:rsidP="00000000" w:rsidRDefault="00000000" w:rsidRPr="00000000" w14:paraId="000000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40" w:lineRule="auto"/>
        <w:ind w:left="360" w:right="0" w:hanging="220"/>
        <w:jc w:val="left"/>
        <w:rPr>
          <w:sz w:val="20"/>
          <w:szCs w:val="20"/>
        </w:rPr>
      </w:pPr>
      <w:r>
        <w:rPr>
          <w:rFonts w:ascii="Arial" w:cs="Arial" w:eastAsia="Arial" w:hAnsi="Arial"/>
          <w:b w:val="0"/>
          <w:bCs w:val="0"/>
          <w:i w:val="0"/>
          <w:iCs w:val="0"/>
          <w:smallCaps w:val="0"/>
          <w:strike w:val="0"/>
          <w:color w:val="000000"/>
          <w:sz w:val="20"/>
          <w:szCs w:val="20"/>
          <w:u w:val="none"/>
          <w:shd w:fill="auto" w:val="clear"/>
          <w:vertAlign w:val="baseline"/>
          <w:rtl w:val="0"/>
        </w:rPr>
        <w:t xml:space="preserve">Key Clients: Hyundai, Honda, IKEA, Bud Light, Hotels.com, Burger King, Carl’s Jr., EA Games, Bimbo Bakeries, AAA, Taco Bell, UPS, Sunkist</w:t>
      </w:r>
    </w:p>
    <w:p w:rsidR="00000000" w:rsidDel="00000000" w:rsidP="00000000" w:rsidRDefault="00000000" w:rsidRPr="00000000" w14:paraId="00000020">
      <w:pPr>
        <w:spacing w:after="0" w:before="160" w:lineRule="auto"/>
        <w:rPr/>
      </w:pPr>
      <w:r>
        <w:rPr>
          <w:rFonts w:ascii="Arial" w:cs="Arial" w:eastAsia="Arial" w:hAnsi="Arial"/>
          <w:b w:val="1"/>
          <w:bCs w:val="1"/>
          <w:sz w:val="23"/>
          <w:szCs w:val="23"/>
          <w:rtl w:val="0"/>
        </w:rPr>
        <w:t xml:space="preserve">Senior Copywriter / Copywriter — FCB Global  |  June 2001 – January 2007</w:t>
      </w:r>
      <w:r>
        <w:rPr>
          <w:rtl w:val="0"/>
        </w:rPr>
      </w:r>
    </w:p>
    <w:p w:rsidR="00000000" w:rsidDel="00000000" w:rsidP="00000000" w:rsidRDefault="00000000" w:rsidRPr="00000000" w14:paraId="00000021">
      <w:pPr>
        <w:spacing w:after="60" w:lineRule="auto"/>
        <w:rPr/>
      </w:pPr>
      <w:r>
        <w:rPr>
          <w:rFonts w:ascii="Arial" w:cs="Arial" w:eastAsia="Arial" w:hAnsi="Arial"/>
          <w:i w:val="1"/>
          <w:iCs w:val="1"/>
          <w:color w:val="555555"/>
          <w:sz w:val="21"/>
          <w:szCs w:val="21"/>
          <w:rtl w:val="0"/>
        </w:rPr>
        <w:t xml:space="preserve">FCB Worldwide — Irvine, CA and Chicago, IL</w:t>
      </w:r>
      <w:r>
        <w:rPr>
          <w:rtl w:val="0"/>
        </w:rPr>
      </w:r>
    </w:p>
    <w:p w:rsidR="00000000" w:rsidDel="00000000" w:rsidP="00000000" w:rsidRDefault="00000000" w:rsidRPr="00000000" w14:paraId="0000002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40" w:lineRule="auto"/>
        <w:ind w:left="360" w:right="0" w:hanging="220"/>
        <w:jc w:val="left"/>
        <w:rPr>
          <w:sz w:val="20"/>
          <w:szCs w:val="20"/>
        </w:rPr>
      </w:pPr>
      <w:r>
        <w:rPr>
          <w:rFonts w:ascii="Arial" w:cs="Arial" w:eastAsia="Arial" w:hAnsi="Arial"/>
          <w:b w:val="0"/>
          <w:bCs w:val="0"/>
          <w:i w:val="0"/>
          <w:iCs w:val="0"/>
          <w:smallCaps w:val="0"/>
          <w:strike w:val="0"/>
          <w:color w:val="000000"/>
          <w:sz w:val="20"/>
          <w:szCs w:val="20"/>
          <w:u w:val="none"/>
          <w:shd w:fill="auto" w:val="clear"/>
          <w:vertAlign w:val="baseline"/>
          <w:rtl w:val="0"/>
        </w:rPr>
        <w:t xml:space="preserve">Launched the Mountain Dew Baja Blast brand for Taco Bell and the Hilton Garden Inn brand for Hilton Hotels</w:t>
      </w:r>
    </w:p>
    <w:p w:rsidR="00000000" w:rsidDel="00000000" w:rsidP="00000000" w:rsidRDefault="00000000" w:rsidRPr="00000000" w14:paraId="0000002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40" w:lineRule="auto"/>
        <w:ind w:left="360" w:right="0" w:hanging="220"/>
        <w:jc w:val="left"/>
        <w:rPr>
          <w:sz w:val="20"/>
          <w:szCs w:val="20"/>
        </w:rPr>
      </w:pPr>
      <w:r>
        <w:rPr>
          <w:rFonts w:ascii="Arial" w:cs="Arial" w:eastAsia="Arial" w:hAnsi="Arial"/>
          <w:b w:val="0"/>
          <w:bCs w:val="0"/>
          <w:i w:val="0"/>
          <w:iCs w:val="0"/>
          <w:smallCaps w:val="0"/>
          <w:strike w:val="0"/>
          <w:color w:val="000000"/>
          <w:sz w:val="20"/>
          <w:szCs w:val="20"/>
          <w:u w:val="none"/>
          <w:shd w:fill="auto" w:val="clear"/>
          <w:vertAlign w:val="baseline"/>
          <w:rtl w:val="0"/>
        </w:rPr>
        <w:t xml:space="preserve">Wrote and developed 360° multi-year campaigns across broadcast, radio, out-of-home, digital, print, and point-of-sale for major national and Fortune 500 brands</w:t>
      </w:r>
    </w:p>
    <w:p w:rsidR="00000000" w:rsidDel="00000000" w:rsidP="00000000" w:rsidRDefault="00000000" w:rsidRPr="00000000" w14:paraId="0000002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40" w:lineRule="auto"/>
        <w:ind w:left="360" w:right="0" w:hanging="220"/>
        <w:jc w:val="left"/>
        <w:rPr>
          <w:sz w:val="20"/>
          <w:szCs w:val="20"/>
        </w:rPr>
      </w:pPr>
      <w:r>
        <w:rPr>
          <w:rFonts w:ascii="Arial" w:cs="Arial" w:eastAsia="Arial" w:hAnsi="Arial"/>
          <w:b w:val="0"/>
          <w:bCs w:val="0"/>
          <w:i w:val="0"/>
          <w:iCs w:val="0"/>
          <w:smallCaps w:val="0"/>
          <w:strike w:val="0"/>
          <w:color w:val="000000"/>
          <w:sz w:val="20"/>
          <w:szCs w:val="20"/>
          <w:u w:val="none"/>
          <w:shd w:fill="auto" w:val="clear"/>
          <w:vertAlign w:val="baseline"/>
          <w:rtl w:val="0"/>
        </w:rPr>
        <w:t xml:space="preserve">Key Clients: Taco Bell, Kawasaki, Hilton (Main brand, launched Hilton Garden Inn, Doubletree, Homewood Suites, HHonors), Coors Light, Sunkist, AAA, TaylorMade, Getty Museum</w:t>
      </w:r>
    </w:p>
    <w:p w:rsidR="00000000" w:rsidDel="00000000" w:rsidP="00000000" w:rsidRDefault="00000000" w:rsidRPr="00000000" w14:paraId="00000025">
      <w:pPr>
        <w:spacing w:after="0" w:before="160" w:lineRule="auto"/>
        <w:rPr/>
      </w:pPr>
      <w:r>
        <w:rPr>
          <w:rFonts w:ascii="Arial" w:cs="Arial" w:eastAsia="Arial" w:hAnsi="Arial"/>
          <w:b w:val="1"/>
          <w:bCs w:val="1"/>
          <w:sz w:val="23"/>
          <w:szCs w:val="23"/>
          <w:rtl w:val="0"/>
        </w:rPr>
        <w:t xml:space="preserve">Copywriter / Copy Intern — Early Career Freelance / Contract  |  June 1999 – January 2001</w:t>
      </w:r>
      <w:r>
        <w:rPr>
          <w:rtl w:val="0"/>
        </w:rPr>
      </w:r>
    </w:p>
    <w:p w:rsidR="00000000" w:rsidDel="00000000" w:rsidP="00000000" w:rsidRDefault="00000000" w:rsidRPr="00000000" w14:paraId="00000026">
      <w:pPr>
        <w:spacing w:after="60" w:lineRule="auto"/>
        <w:rPr/>
      </w:pPr>
      <w:r>
        <w:rPr>
          <w:rFonts w:ascii="Arial" w:cs="Arial" w:eastAsia="Arial" w:hAnsi="Arial"/>
          <w:i w:val="1"/>
          <w:iCs w:val="1"/>
          <w:color w:val="555555"/>
          <w:sz w:val="21"/>
          <w:szCs w:val="21"/>
          <w:rtl w:val="0"/>
        </w:rPr>
        <w:t xml:space="preserve">Irvine, CA and Chicago, IL</w:t>
      </w:r>
      <w:r>
        <w:rPr>
          <w:rtl w:val="0"/>
        </w:rPr>
      </w:r>
    </w:p>
    <w:p w:rsidR="00000000" w:rsidDel="00000000" w:rsidP="00000000" w:rsidRDefault="00000000" w:rsidRPr="00000000" w14:paraId="0000002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40" w:lineRule="auto"/>
        <w:ind w:left="360" w:right="0" w:hanging="220"/>
        <w:jc w:val="left"/>
        <w:rPr>
          <w:sz w:val="20"/>
          <w:szCs w:val="20"/>
        </w:rPr>
      </w:pPr>
      <w:r>
        <w:rPr>
          <w:rFonts w:ascii="Arial" w:cs="Arial" w:eastAsia="Arial" w:hAnsi="Arial"/>
          <w:b w:val="0"/>
          <w:bCs w:val="0"/>
          <w:i w:val="0"/>
          <w:iCs w:val="0"/>
          <w:smallCaps w:val="0"/>
          <w:strike w:val="0"/>
          <w:color w:val="000000"/>
          <w:sz w:val="20"/>
          <w:szCs w:val="20"/>
          <w:u w:val="none"/>
          <w:shd w:fill="auto" w:val="clear"/>
          <w:vertAlign w:val="baseline"/>
          <w:rtl w:val="0"/>
        </w:rPr>
        <w:t xml:space="preserve">Freelanced at Campbell Mithun, Ad2LA, McPhee Group, and others; extended internship at Bozell Worldwide</w:t>
      </w:r>
    </w:p>
    <w:p w:rsidR="00000000" w:rsidDel="00000000" w:rsidP="00000000" w:rsidRDefault="00000000" w:rsidRPr="00000000" w14:paraId="0000002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40" w:lineRule="auto"/>
        <w:ind w:left="360" w:right="0" w:hanging="220"/>
        <w:jc w:val="left"/>
        <w:rPr>
          <w:sz w:val="20"/>
          <w:szCs w:val="20"/>
        </w:rPr>
      </w:pPr>
      <w:r>
        <w:rPr>
          <w:rFonts w:ascii="Arial" w:cs="Arial" w:eastAsia="Arial" w:hAnsi="Arial"/>
          <w:b w:val="0"/>
          <w:bCs w:val="0"/>
          <w:i w:val="0"/>
          <w:iCs w:val="0"/>
          <w:smallCaps w:val="0"/>
          <w:strike w:val="0"/>
          <w:color w:val="000000"/>
          <w:sz w:val="20"/>
          <w:szCs w:val="20"/>
          <w:u w:val="none"/>
          <w:shd w:fill="auto" w:val="clear"/>
          <w:vertAlign w:val="baseline"/>
          <w:rtl w:val="0"/>
        </w:rPr>
        <w:t xml:space="preserve">Built foundational copywriting and production skills across multiple brands and categories, including Dewar’s, Kawasaki, and AirTouch Cellular (now Verizon)</w:t>
      </w:r>
    </w:p>
    <w:p w:rsidR="00000000" w:rsidDel="00000000" w:rsidP="00000000" w:rsidRDefault="00000000" w:rsidRPr="00000000" w14:paraId="00000029">
      <w:pPr>
        <w:pBdr>
          <w:bottom w:color="1f3a5f" w:space="1" w:sz="6" w:val="single"/>
        </w:pBdr>
        <w:spacing w:after="80" w:before="240" w:lineRule="auto"/>
        <w:rPr/>
      </w:pPr>
      <w:r>
        <w:rPr>
          <w:rFonts w:ascii="Arial" w:cs="Arial" w:eastAsia="Arial" w:hAnsi="Arial"/>
          <w:b w:val="1"/>
          <w:bCs w:val="1"/>
          <w:color w:val="1f3a5f"/>
          <w:sz w:val="22"/>
          <w:szCs w:val="22"/>
          <w:rtl w:val="0"/>
        </w:rPr>
        <w:t xml:space="preserve">SKILLS &amp; TOOLS</w:t>
      </w:r>
      <w:r>
        <w:rPr>
          <w:rtl w:val="0"/>
        </w:rPr>
      </w:r>
    </w:p>
    <w:p w:rsidR="00000000" w:rsidDel="00000000" w:rsidP="00000000" w:rsidRDefault="00000000" w:rsidRPr="00000000" w14:paraId="0000002A">
      <w:pPr>
        <w:spacing w:after="60" w:lineRule="auto"/>
        <w:rPr>
          <w:sz w:val="20"/>
          <w:szCs w:val="20"/>
        </w:rPr>
      </w:pPr>
      <w:r>
        <w:rPr>
          <w:rFonts w:ascii="Arial" w:cs="Arial" w:eastAsia="Arial" w:hAnsi="Arial"/>
          <w:b w:val="0"/>
          <w:bCs w:val="0"/>
          <w:i w:val="0"/>
          <w:iCs w:val="0"/>
          <w:sz w:val="20"/>
          <w:szCs w:val="20"/>
          <w:rtl w:val="0"/>
        </w:rPr>
        <w:t xml:space="preserve">Creative Direction • Brand Strategy • Copywriting &amp; Storytelling • Campaign Development • Content Systems • Team Leadership &amp; Mentorship • AI Tools (Claude, Gemini, ChatGPT) — research, ideation sounding boards and creative thinking partners</w:t>
      </w:r>
      <w:r>
        <w:rPr>
          <w:rtl w:val="0"/>
        </w:rPr>
      </w:r>
    </w:p>
    <w:p w:rsidR="00000000" w:rsidDel="00000000" w:rsidP="00000000" w:rsidRDefault="00000000" w:rsidRPr="00000000" w14:paraId="0000002B">
      <w:pPr>
        <w:spacing w:after="0" w:lineRule="auto"/>
        <w:rPr>
          <w:sz w:val="20"/>
          <w:szCs w:val="20"/>
        </w:rPr>
      </w:pPr>
      <w:r>
        <w:rPr>
          <w:rFonts w:ascii="Arial" w:cs="Arial" w:eastAsia="Arial" w:hAnsi="Arial"/>
          <w:b w:val="0"/>
          <w:bCs w:val="0"/>
          <w:i w:val="0"/>
          <w:iCs w:val="0"/>
          <w:sz w:val="20"/>
          <w:szCs w:val="20"/>
          <w:rtl w:val="0"/>
        </w:rPr>
        <w:t xml:space="preserve">Adobe Creative Suite (Photoshop, InDesign, Illustrator) • Microsoft Office &amp; PowerPoint • Google Workspace • Keynote • Slack • Teams • WordPress • Elementor</w:t>
      </w:r>
      <w:r>
        <w:rPr>
          <w:rtl w:val="0"/>
        </w:rPr>
      </w:r>
    </w:p>
    <w:p w:rsidR="00000000" w:rsidDel="00000000" w:rsidP="00000000" w:rsidRDefault="00000000" w:rsidRPr="00000000" w14:paraId="0000002C">
      <w:pPr>
        <w:pBdr>
          <w:bottom w:color="1f3a5f" w:space="1" w:sz="6" w:val="single"/>
        </w:pBdr>
        <w:spacing w:after="80" w:before="240" w:lineRule="auto"/>
        <w:rPr/>
      </w:pPr>
      <w:r>
        <w:rPr>
          <w:rFonts w:ascii="Arial" w:cs="Arial" w:eastAsia="Arial" w:hAnsi="Arial"/>
          <w:b w:val="1"/>
          <w:bCs w:val="1"/>
          <w:color w:val="1f3a5f"/>
          <w:sz w:val="22"/>
          <w:szCs w:val="22"/>
          <w:rtl w:val="0"/>
        </w:rPr>
        <w:t xml:space="preserve">AWARDS &amp; RECOGNITION</w:t>
      </w:r>
      <w:r>
        <w:rPr>
          <w:rtl w:val="0"/>
        </w:rPr>
      </w:r>
    </w:p>
    <w:p w:rsidR="00000000" w:rsidDel="00000000" w:rsidP="00000000" w:rsidRDefault="00000000" w:rsidRPr="00000000" w14:paraId="0000002D">
      <w:pPr>
        <w:spacing w:after="60" w:lineRule="auto"/>
        <w:rPr>
          <w:sz w:val="20"/>
          <w:szCs w:val="20"/>
        </w:rPr>
      </w:pPr>
      <w:r>
        <w:rPr>
          <w:rFonts w:ascii="Arial" w:cs="Arial" w:eastAsia="Arial" w:hAnsi="Arial"/>
          <w:b w:val="0"/>
          <w:bCs w:val="0"/>
          <w:i w:val="0"/>
          <w:iCs w:val="0"/>
          <w:sz w:val="20"/>
          <w:szCs w:val="20"/>
          <w:rtl w:val="0"/>
        </w:rPr>
        <w:t xml:space="preserve">Addy Awards • Effie Awards • Clio Awards • Beldings • Graphis Advertising Annual • US Ad Review • Adrian Awards • Case Awards • AAF G.D. Crain Jr. Public Service Award • AAF Jim Fish National Public Service Award</w:t>
      </w:r>
      <w:r>
        <w:rPr>
          <w:rtl w:val="0"/>
        </w:rPr>
      </w:r>
    </w:p>
    <w:p w:rsidR="00000000" w:rsidDel="00000000" w:rsidP="00000000" w:rsidRDefault="00000000" w:rsidRPr="00000000" w14:paraId="0000002E">
      <w:pPr>
        <w:spacing w:after="0" w:lineRule="auto"/>
        <w:rPr>
          <w:sz w:val="20"/>
          <w:szCs w:val="20"/>
        </w:rPr>
      </w:pPr>
      <w:r>
        <w:rPr>
          <w:rFonts w:ascii="Arial" w:cs="Arial" w:eastAsia="Arial" w:hAnsi="Arial"/>
          <w:b w:val="0"/>
          <w:bCs w:val="0"/>
          <w:i w:val="0"/>
          <w:iCs w:val="0"/>
          <w:sz w:val="20"/>
          <w:szCs w:val="20"/>
          <w:rtl w:val="0"/>
        </w:rPr>
        <w:t xml:space="preserve">Featured: AdCritic Top 5 Spots, AdWeek, Advertising Age Top 10 Most Liked Spots, Shoot, adland, AdForum</w:t>
      </w:r>
      <w:r>
        <w:rPr>
          <w:rtl w:val="0"/>
        </w:rPr>
      </w:r>
    </w:p>
    <w:p w:rsidR="00000000" w:rsidDel="00000000" w:rsidP="00000000" w:rsidRDefault="00000000" w:rsidRPr="00000000" w14:paraId="0000002F">
      <w:pPr>
        <w:pBdr>
          <w:bottom w:color="1f3a5f" w:space="1" w:sz="6" w:val="single"/>
        </w:pBdr>
        <w:spacing w:after="80" w:before="240" w:lineRule="auto"/>
        <w:rPr/>
      </w:pPr>
      <w:r>
        <w:rPr>
          <w:rFonts w:ascii="Arial" w:cs="Arial" w:eastAsia="Arial" w:hAnsi="Arial"/>
          <w:b w:val="1"/>
          <w:bCs w:val="1"/>
          <w:color w:val="1f3a5f"/>
          <w:sz w:val="22"/>
          <w:szCs w:val="22"/>
          <w:rtl w:val="0"/>
        </w:rPr>
        <w:t xml:space="preserve">EDUCATION &amp; TRAINING</w:t>
      </w:r>
      <w:r>
        <w:rPr>
          <w:rtl w:val="0"/>
        </w:rPr>
      </w:r>
    </w:p>
    <w:p w:rsidR="00000000" w:rsidDel="00000000" w:rsidP="00000000" w:rsidRDefault="00000000" w:rsidRPr="00000000" w14:paraId="00000030">
      <w:pPr>
        <w:spacing w:after="40" w:lineRule="auto"/>
        <w:rPr>
          <w:sz w:val="20"/>
          <w:szCs w:val="20"/>
        </w:rPr>
      </w:pPr>
      <w:r>
        <w:rPr>
          <w:rFonts w:ascii="Arial" w:cs="Arial" w:eastAsia="Arial" w:hAnsi="Arial"/>
          <w:b w:val="0"/>
          <w:bCs w:val="0"/>
          <w:i w:val="0"/>
          <w:iCs w:val="0"/>
          <w:sz w:val="20"/>
          <w:szCs w:val="20"/>
          <w:rtl w:val="0"/>
        </w:rPr>
        <w:t xml:space="preserve">The Book Shop — Full Program, Los Angeles, CA (1997–1999)</w:t>
      </w:r>
      <w:r>
        <w:rPr>
          <w:rtl w:val="0"/>
        </w:rPr>
      </w:r>
    </w:p>
    <w:p w:rsidR="00000000" w:rsidDel="00000000" w:rsidP="00000000" w:rsidRDefault="00000000" w:rsidRPr="00000000" w14:paraId="00000031">
      <w:pPr>
        <w:spacing w:after="40" w:lineRule="auto"/>
        <w:rPr>
          <w:sz w:val="20"/>
          <w:szCs w:val="20"/>
        </w:rPr>
      </w:pPr>
      <w:r>
        <w:rPr>
          <w:rFonts w:ascii="Arial" w:cs="Arial" w:eastAsia="Arial" w:hAnsi="Arial"/>
          <w:b w:val="0"/>
          <w:bCs w:val="0"/>
          <w:i w:val="0"/>
          <w:iCs w:val="0"/>
          <w:sz w:val="20"/>
          <w:szCs w:val="20"/>
          <w:rtl w:val="0"/>
        </w:rPr>
        <w:t xml:space="preserve">California State University, Los Angeles — Speech Communications / World Politics (1989–1992)</w:t>
      </w:r>
      <w:r>
        <w:rPr>
          <w:rtl w:val="0"/>
        </w:rPr>
      </w:r>
    </w:p>
    <w:p w:rsidR="00000000" w:rsidDel="00000000" w:rsidP="00000000" w:rsidRDefault="00000000" w:rsidRPr="00000000" w14:paraId="00000032">
      <w:pPr>
        <w:spacing w:after="40" w:lineRule="auto"/>
        <w:rPr>
          <w:sz w:val="20"/>
          <w:szCs w:val="20"/>
        </w:rPr>
      </w:pPr>
      <w:r>
        <w:rPr>
          <w:rFonts w:ascii="Arial" w:cs="Arial" w:eastAsia="Arial" w:hAnsi="Arial"/>
          <w:b w:val="0"/>
          <w:bCs w:val="0"/>
          <w:i w:val="0"/>
          <w:iCs w:val="0"/>
          <w:sz w:val="20"/>
          <w:szCs w:val="20"/>
          <w:rtl w:val="0"/>
        </w:rPr>
        <w:t xml:space="preserve">Pasadena City College — AA-Transfer (1987–1989)</w:t>
      </w:r>
      <w:r>
        <w:rPr>
          <w:rtl w:val="0"/>
        </w:rPr>
      </w:r>
    </w:p>
    <w:p w:rsidR="00000000" w:rsidDel="00000000" w:rsidP="00000000" w:rsidRDefault="00000000" w:rsidRPr="00000000" w14:paraId="00000033">
      <w:pPr>
        <w:spacing w:after="0" w:lineRule="auto"/>
        <w:rPr>
          <w:sz w:val="20"/>
          <w:szCs w:val="20"/>
        </w:rPr>
      </w:pPr>
      <w:r>
        <w:rPr>
          <w:rFonts w:ascii="Arial" w:cs="Arial" w:eastAsia="Arial" w:hAnsi="Arial"/>
          <w:b w:val="0"/>
          <w:bCs w:val="0"/>
          <w:i w:val="0"/>
          <w:iCs w:val="0"/>
          <w:sz w:val="20"/>
          <w:szCs w:val="20"/>
          <w:rtl w:val="0"/>
        </w:rPr>
        <w:t xml:space="preserve">Interpublic Advance Training Program</w:t>
      </w:r>
      <w:r>
        <w:rPr>
          <w:rtl w:val="0"/>
        </w:rPr>
      </w:r>
    </w:p>
    <w:sectPr>
      <w:pgSz w:h="15840" w:w="12240" w:orient="portrait"/>
      <w:pgMar w:bottom="720" w:top="720" w:left="1080" w:right="108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360" w:hanging="22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1"/>
        <w:szCs w:val="21"/>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2e74b5"/>
      <w:sz w:val="32"/>
      <w:szCs w:val="32"/>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2e74b5"/>
      <w:sz w:val="26"/>
      <w:szCs w:val="26"/>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1f4d78"/>
      <w:sz w:val="24"/>
      <w:szCs w:val="24"/>
      <w:u w:val="none"/>
      <w:shd w:fill="auto" w:val="clear"/>
      <w:vertAlign w:val="baseline"/>
    </w:rPr>
  </w:style>
  <w:style w:type="paragraph" w:styleId="Heading4">
    <w:name w:val="heading 4"/>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1"/>
      <w:iCs w:val="1"/>
      <w:smallCaps w:val="0"/>
      <w:strike w:val="0"/>
      <w:color w:val="2e74b5"/>
      <w:sz w:val="21"/>
      <w:szCs w:val="21"/>
      <w:u w:val="none"/>
      <w:shd w:fill="auto" w:val="clear"/>
      <w:vertAlign w:val="baseline"/>
    </w:rPr>
  </w:style>
  <w:style w:type="paragraph" w:styleId="Heading5">
    <w:name w:val="heading 5"/>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2e74b5"/>
      <w:sz w:val="21"/>
      <w:szCs w:val="21"/>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1f4d78"/>
      <w:sz w:val="21"/>
      <w:szCs w:val="21"/>
      <w:u w:val="none"/>
      <w:shd w:fill="auto" w:val="clear"/>
      <w:vertAlign w:val="baseline"/>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000000"/>
      <w:sz w:val="56"/>
      <w:szCs w:val="56"/>
      <w:u w:val="none"/>
      <w:shd w:fill="auto" w:val="clear"/>
      <w:vertAlign w:val="base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